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04" w:rsidRPr="00327C42" w:rsidRDefault="00361A04" w:rsidP="00361A04">
      <w:pPr>
        <w:jc w:val="center"/>
        <w:rPr>
          <w:b/>
        </w:rPr>
      </w:pPr>
      <w:r w:rsidRPr="00D23084">
        <w:rPr>
          <w:b/>
        </w:rPr>
        <w:t xml:space="preserve">МОДЕЛ </w:t>
      </w:r>
      <w:r>
        <w:rPr>
          <w:b/>
        </w:rPr>
        <w:t>ОКВИРНОГ СПОРАЗУМА</w:t>
      </w:r>
    </w:p>
    <w:p w:rsidR="00361A04" w:rsidRPr="00D23084" w:rsidRDefault="00361A04" w:rsidP="00361A04">
      <w:pPr>
        <w:jc w:val="center"/>
        <w:rPr>
          <w:b/>
        </w:rPr>
      </w:pPr>
    </w:p>
    <w:p w:rsidR="00361A04" w:rsidRPr="0036487D" w:rsidRDefault="00361A04" w:rsidP="00361A04">
      <w:pPr>
        <w:ind w:right="-46"/>
        <w:jc w:val="both"/>
        <w:rPr>
          <w:lang w:val="sr-Latn-CS"/>
        </w:rPr>
      </w:pPr>
    </w:p>
    <w:p w:rsidR="00361A04" w:rsidRPr="00724AAE" w:rsidRDefault="00361A04" w:rsidP="00361A04">
      <w:pPr>
        <w:ind w:right="-46"/>
      </w:pPr>
      <w:r w:rsidRPr="00724AAE">
        <w:rPr>
          <w:lang w:val="sr-Cyrl-CS"/>
        </w:rPr>
        <w:t>Овај оквирни споразума закључен је између</w:t>
      </w:r>
      <w:r>
        <w:rPr>
          <w:lang w:val="sr-Cyrl-CS"/>
        </w:rPr>
        <w:t>:</w:t>
      </w:r>
      <w:r w:rsidRPr="00724AAE">
        <w:rPr>
          <w:lang w:val="sr-Cyrl-CS"/>
        </w:rPr>
        <w:t xml:space="preserve"> </w:t>
      </w:r>
    </w:p>
    <w:p w:rsidR="00361A04" w:rsidRPr="0036487D" w:rsidRDefault="00361A04" w:rsidP="00361A04">
      <w:pPr>
        <w:ind w:right="-46"/>
        <w:jc w:val="both"/>
        <w:rPr>
          <w:b/>
          <w:lang w:val="sr-Cyrl-CS"/>
        </w:rPr>
      </w:pPr>
    </w:p>
    <w:p w:rsidR="00361A04" w:rsidRPr="0036487D" w:rsidRDefault="00361A04" w:rsidP="00361A04">
      <w:pPr>
        <w:ind w:right="-46"/>
        <w:jc w:val="both"/>
        <w:rPr>
          <w:lang w:val="sr-Cyrl-CS"/>
        </w:rPr>
      </w:pPr>
      <w:r w:rsidRPr="0036487D">
        <w:rPr>
          <w:b/>
        </w:rPr>
        <w:t>1.</w:t>
      </w:r>
      <w:r w:rsidRPr="0036487D">
        <w:t xml:space="preserve"> </w:t>
      </w:r>
      <w:r w:rsidRPr="0036487D">
        <w:rPr>
          <w:b/>
          <w:lang w:val="sr-Cyrl-CS"/>
        </w:rPr>
        <w:t>Предшколска установа ''Полетарац''</w:t>
      </w:r>
      <w:r w:rsidRPr="0036487D">
        <w:rPr>
          <w:lang w:val="sr-Cyrl-CS"/>
        </w:rPr>
        <w:t xml:space="preserve"> </w:t>
      </w:r>
      <w:r w:rsidRPr="0036487D">
        <w:rPr>
          <w:b/>
          <w:lang w:val="sr-Cyrl-CS"/>
        </w:rPr>
        <w:t>Оџаци</w:t>
      </w:r>
      <w:r w:rsidRPr="0036487D">
        <w:rPr>
          <w:lang w:val="sr-Cyrl-CS"/>
        </w:rPr>
        <w:t>, Жарка Зрењанина бб, матични број:08007578, ПИБ број: 101428874,  текући рачун број: 840-300661-51, коју заступа директор Јелена Селак (у даљем тексту: Наручилац)   и</w:t>
      </w:r>
    </w:p>
    <w:p w:rsidR="00361A04" w:rsidRPr="0036487D" w:rsidRDefault="00361A04" w:rsidP="00361A04">
      <w:pPr>
        <w:ind w:right="-46"/>
        <w:jc w:val="both"/>
        <w:rPr>
          <w:lang w:val="sr-Cyrl-CS"/>
        </w:rPr>
      </w:pPr>
      <w:r w:rsidRPr="0036487D">
        <w:rPr>
          <w:lang w:val="sr-Cyrl-CS"/>
        </w:rPr>
        <w:t xml:space="preserve">   </w:t>
      </w:r>
    </w:p>
    <w:p w:rsidR="00361A04" w:rsidRDefault="00361A04" w:rsidP="00361A04">
      <w:pPr>
        <w:spacing w:line="240" w:lineRule="auto"/>
        <w:ind w:right="-46"/>
        <w:jc w:val="both"/>
        <w:rPr>
          <w:rFonts w:eastAsia="Times New Roman"/>
          <w:lang w:val="sr-Cyrl-CS" w:eastAsia="sr-Latn-CS"/>
        </w:rPr>
      </w:pPr>
      <w:r w:rsidRPr="0036487D">
        <w:rPr>
          <w:rFonts w:eastAsia="Times New Roman"/>
          <w:b/>
          <w:lang w:val="sr-Cyrl-CS" w:eastAsia="sr-Latn-CS"/>
        </w:rPr>
        <w:t xml:space="preserve">     </w:t>
      </w:r>
      <w:r w:rsidRPr="0036487D">
        <w:rPr>
          <w:rFonts w:eastAsia="Times New Roman"/>
          <w:b/>
          <w:lang w:eastAsia="sr-Latn-CS"/>
        </w:rPr>
        <w:t>2</w:t>
      </w:r>
      <w:r w:rsidRPr="0036487D">
        <w:rPr>
          <w:rFonts w:eastAsia="Times New Roman"/>
          <w:b/>
          <w:lang w:val="sr-Cyrl-CS" w:eastAsia="sr-Latn-CS"/>
        </w:rPr>
        <w:t>.</w:t>
      </w:r>
      <w:r w:rsidRPr="0036487D">
        <w:rPr>
          <w:rFonts w:eastAsia="Times New Roman"/>
          <w:lang w:eastAsia="sr-Latn-CS"/>
        </w:rPr>
        <w:t>__________________________________из___________</w:t>
      </w:r>
      <w:r w:rsidRPr="0036487D">
        <w:rPr>
          <w:rFonts w:eastAsia="Times New Roman"/>
          <w:lang w:val="sr-Cyrl-CS" w:eastAsia="sr-Latn-CS"/>
        </w:rPr>
        <w:t>_________</w:t>
      </w:r>
      <w:r w:rsidRPr="0036487D">
        <w:rPr>
          <w:rFonts w:eastAsia="Times New Roman"/>
          <w:lang w:eastAsia="sr-Latn-CS"/>
        </w:rPr>
        <w:t>ул._________________</w:t>
      </w:r>
      <w:r w:rsidRPr="0036487D">
        <w:rPr>
          <w:rFonts w:eastAsia="Times New Roman"/>
          <w:lang w:val="sr-Cyrl-CS" w:eastAsia="sr-Latn-CS"/>
        </w:rPr>
        <w:t xml:space="preserve">___ </w:t>
      </w:r>
      <w:r w:rsidRPr="0036487D">
        <w:rPr>
          <w:rFonts w:eastAsia="Times New Roman"/>
          <w:lang w:eastAsia="sr-Latn-CS"/>
        </w:rPr>
        <w:t>ПИБ:</w:t>
      </w:r>
      <w:r w:rsidRPr="0036487D">
        <w:rPr>
          <w:rFonts w:eastAsia="Times New Roman"/>
          <w:lang w:val="sr-Cyrl-CS" w:eastAsia="sr-Latn-CS"/>
        </w:rPr>
        <w:t xml:space="preserve"> </w:t>
      </w:r>
      <w:r w:rsidRPr="0036487D">
        <w:rPr>
          <w:rFonts w:eastAsia="Times New Roman"/>
          <w:lang w:eastAsia="sr-Latn-CS"/>
        </w:rPr>
        <w:t>________________,</w:t>
      </w:r>
      <w:r w:rsidRPr="0036487D">
        <w:rPr>
          <w:rFonts w:eastAsia="Times New Roman"/>
          <w:lang w:val="sr-Cyrl-CS" w:eastAsia="sr-Latn-CS"/>
        </w:rPr>
        <w:t xml:space="preserve"> </w:t>
      </w:r>
      <w:r w:rsidRPr="0036487D">
        <w:rPr>
          <w:rFonts w:eastAsia="Times New Roman"/>
          <w:lang w:eastAsia="sr-Latn-CS"/>
        </w:rPr>
        <w:t>матични</w:t>
      </w:r>
      <w:r w:rsidRPr="0036487D">
        <w:rPr>
          <w:rFonts w:eastAsia="Times New Roman"/>
          <w:lang w:val="sr-Cyrl-CS" w:eastAsia="sr-Latn-CS"/>
        </w:rPr>
        <w:t xml:space="preserve"> </w:t>
      </w:r>
      <w:r w:rsidRPr="0036487D">
        <w:rPr>
          <w:rFonts w:eastAsia="Times New Roman"/>
          <w:lang w:eastAsia="sr-Latn-CS"/>
        </w:rPr>
        <w:t>број:______________</w:t>
      </w:r>
      <w:r w:rsidRPr="0036487D">
        <w:rPr>
          <w:rFonts w:eastAsia="Times New Roman"/>
          <w:lang w:val="sr-Cyrl-CS" w:eastAsia="sr-Latn-CS"/>
        </w:rPr>
        <w:t>_____</w:t>
      </w:r>
      <w:r w:rsidRPr="0036487D">
        <w:rPr>
          <w:rFonts w:eastAsia="Times New Roman"/>
          <w:lang w:eastAsia="sr-Latn-CS"/>
        </w:rPr>
        <w:t xml:space="preserve"> текућ</w:t>
      </w:r>
      <w:r w:rsidRPr="0036487D">
        <w:rPr>
          <w:rFonts w:eastAsia="Times New Roman"/>
          <w:lang w:val="sr-Cyrl-CS" w:eastAsia="sr-Latn-CS"/>
        </w:rPr>
        <w:t xml:space="preserve">и </w:t>
      </w:r>
      <w:r w:rsidRPr="0036487D">
        <w:rPr>
          <w:rFonts w:eastAsia="Times New Roman"/>
          <w:lang w:eastAsia="sr-Latn-CS"/>
        </w:rPr>
        <w:t>рачун</w:t>
      </w:r>
      <w:r w:rsidRPr="0036487D">
        <w:rPr>
          <w:rFonts w:eastAsia="Times New Roman"/>
          <w:lang w:val="sr-Cyrl-CS" w:eastAsia="sr-Latn-CS"/>
        </w:rPr>
        <w:t xml:space="preserve"> број </w:t>
      </w:r>
      <w:r w:rsidRPr="0036487D">
        <w:rPr>
          <w:rFonts w:eastAsia="Times New Roman"/>
          <w:lang w:eastAsia="sr-Latn-CS"/>
        </w:rPr>
        <w:t>___________________</w:t>
      </w:r>
      <w:r w:rsidRPr="0036487D">
        <w:rPr>
          <w:rFonts w:eastAsia="Times New Roman"/>
          <w:lang w:val="sr-Cyrl-CS" w:eastAsia="sr-Latn-CS"/>
        </w:rPr>
        <w:t xml:space="preserve">, коју/га заступа________________________ </w:t>
      </w:r>
      <w:r w:rsidRPr="0036487D">
        <w:rPr>
          <w:rFonts w:eastAsia="Times New Roman"/>
          <w:lang w:eastAsia="sr-Latn-CS"/>
        </w:rPr>
        <w:t>(у</w:t>
      </w:r>
      <w:r w:rsidRPr="0036487D">
        <w:rPr>
          <w:rFonts w:eastAsia="Times New Roman"/>
          <w:lang w:val="sr-Cyrl-CS" w:eastAsia="sr-Latn-CS"/>
        </w:rPr>
        <w:t xml:space="preserve"> </w:t>
      </w:r>
      <w:r w:rsidRPr="0036487D">
        <w:rPr>
          <w:rFonts w:eastAsia="Times New Roman"/>
          <w:lang w:eastAsia="sr-Latn-CS"/>
        </w:rPr>
        <w:t>даљем тексту:</w:t>
      </w:r>
      <w:r w:rsidRPr="0036487D">
        <w:rPr>
          <w:rFonts w:eastAsia="Times New Roman"/>
          <w:lang w:val="sr-Cyrl-CS" w:eastAsia="sr-Latn-CS"/>
        </w:rPr>
        <w:t xml:space="preserve"> </w:t>
      </w:r>
      <w:r>
        <w:rPr>
          <w:rFonts w:eastAsia="Times New Roman"/>
          <w:lang w:val="sr-Cyrl-CS" w:eastAsia="sr-Latn-CS"/>
        </w:rPr>
        <w:t>Добављач</w:t>
      </w:r>
      <w:r w:rsidRPr="0036487D">
        <w:rPr>
          <w:rFonts w:eastAsia="Times New Roman"/>
          <w:lang w:val="sr-Cyrl-CS" w:eastAsia="sr-Latn-CS"/>
        </w:rPr>
        <w:t>)</w:t>
      </w:r>
    </w:p>
    <w:p w:rsidR="00361A04" w:rsidRDefault="00361A04" w:rsidP="00361A04">
      <w:pPr>
        <w:spacing w:line="240" w:lineRule="auto"/>
        <w:ind w:right="-46"/>
        <w:jc w:val="both"/>
        <w:rPr>
          <w:rFonts w:eastAsia="Times New Roman"/>
          <w:lang w:val="sr-Cyrl-CS" w:eastAsia="sr-Latn-CS"/>
        </w:rPr>
      </w:pPr>
    </w:p>
    <w:p w:rsidR="00361A04" w:rsidRDefault="00361A04" w:rsidP="00361A04">
      <w:pPr>
        <w:spacing w:line="240" w:lineRule="auto"/>
        <w:ind w:right="-46"/>
        <w:jc w:val="both"/>
        <w:rPr>
          <w:rFonts w:eastAsia="Times New Roman"/>
          <w:lang w:val="sr-Cyrl-CS" w:eastAsia="sr-Latn-CS"/>
        </w:rPr>
      </w:pPr>
    </w:p>
    <w:p w:rsidR="00361A04" w:rsidRPr="00724AAE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noProof/>
          <w:kern w:val="0"/>
        </w:rPr>
      </w:pPr>
      <w:r w:rsidRPr="00724AAE">
        <w:rPr>
          <w:rFonts w:eastAsia="Times New Roman"/>
          <w:b/>
          <w:noProof/>
          <w:kern w:val="0"/>
        </w:rPr>
        <w:t>Стране у оквирном споразуму сагласно констатују:</w:t>
      </w:r>
    </w:p>
    <w:p w:rsidR="00361A04" w:rsidRPr="00724AAE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noProof/>
          <w:kern w:val="0"/>
        </w:rPr>
      </w:pPr>
    </w:p>
    <w:p w:rsidR="00361A04" w:rsidRPr="00724AAE" w:rsidRDefault="00361A04" w:rsidP="00361A0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noProof/>
          <w:kern w:val="0"/>
        </w:rPr>
      </w:pPr>
      <w:r w:rsidRPr="00724AAE">
        <w:rPr>
          <w:rFonts w:eastAsia="Times New Roman"/>
          <w:noProof/>
          <w:kern w:val="0"/>
        </w:rPr>
        <w:t xml:space="preserve">да је Наручилац у складу са Законом о јавним набавкама спровео </w:t>
      </w:r>
      <w:r w:rsidR="00360DDE">
        <w:rPr>
          <w:rFonts w:eastAsia="Times New Roman"/>
          <w:noProof/>
          <w:kern w:val="0"/>
        </w:rPr>
        <w:t xml:space="preserve">отворени </w:t>
      </w:r>
      <w:r w:rsidRPr="00724AAE">
        <w:rPr>
          <w:rFonts w:eastAsia="Times New Roman"/>
          <w:noProof/>
          <w:kern w:val="0"/>
        </w:rPr>
        <w:t xml:space="preserve">поступак јавне набавке добара </w:t>
      </w:r>
      <w:r>
        <w:rPr>
          <w:rFonts w:eastAsia="Times New Roman"/>
          <w:noProof/>
          <w:kern w:val="0"/>
        </w:rPr>
        <w:t xml:space="preserve">–дидактички материјал </w:t>
      </w:r>
      <w:r w:rsidR="00360DDE">
        <w:rPr>
          <w:rFonts w:eastAsia="Times New Roman"/>
          <w:noProof/>
          <w:kern w:val="0"/>
        </w:rPr>
        <w:t xml:space="preserve">и играчке </w:t>
      </w:r>
      <w:r w:rsidRPr="00724AAE">
        <w:rPr>
          <w:rFonts w:eastAsia="Times New Roman"/>
          <w:noProof/>
          <w:kern w:val="0"/>
        </w:rPr>
        <w:t>бр</w:t>
      </w:r>
      <w:r>
        <w:rPr>
          <w:rFonts w:eastAsia="Times New Roman"/>
          <w:noProof/>
          <w:kern w:val="0"/>
        </w:rPr>
        <w:t>.</w:t>
      </w:r>
      <w:r w:rsidR="00360DDE">
        <w:rPr>
          <w:rFonts w:eastAsia="Times New Roman"/>
          <w:noProof/>
          <w:kern w:val="0"/>
        </w:rPr>
        <w:t>________</w:t>
      </w:r>
      <w:r w:rsidRPr="00724AAE">
        <w:rPr>
          <w:rFonts w:eastAsia="Times New Roman"/>
          <w:noProof/>
          <w:kern w:val="0"/>
        </w:rPr>
        <w:t xml:space="preserve">са циљем закључивања оквирног споразума </w:t>
      </w:r>
      <w:r>
        <w:rPr>
          <w:rFonts w:eastAsia="Times New Roman"/>
          <w:noProof/>
          <w:kern w:val="0"/>
        </w:rPr>
        <w:t>са једним п</w:t>
      </w:r>
      <w:r w:rsidR="00360DDE">
        <w:rPr>
          <w:rFonts w:eastAsia="Times New Roman"/>
          <w:noProof/>
          <w:kern w:val="0"/>
        </w:rPr>
        <w:t>онуђачем за период до 31.12.2020</w:t>
      </w:r>
      <w:r>
        <w:rPr>
          <w:rFonts w:eastAsia="Times New Roman"/>
          <w:noProof/>
          <w:kern w:val="0"/>
        </w:rPr>
        <w:t>.године.</w:t>
      </w:r>
    </w:p>
    <w:p w:rsidR="00361A04" w:rsidRDefault="00361A04" w:rsidP="00361A0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noProof/>
          <w:kern w:val="0"/>
        </w:rPr>
      </w:pPr>
      <w:r w:rsidRPr="00934E08">
        <w:rPr>
          <w:rFonts w:eastAsia="Times New Roman"/>
          <w:noProof/>
          <w:kern w:val="0"/>
        </w:rPr>
        <w:t>да је Наручилац донео Одлуку о закључивању оквирног споразума број ............ од ................., у складу са којом се закључује овај оквирни спораз</w:t>
      </w:r>
      <w:r>
        <w:rPr>
          <w:rFonts w:eastAsia="Times New Roman"/>
          <w:noProof/>
          <w:kern w:val="0"/>
        </w:rPr>
        <w:t>ум између Наручиоца и Добављача.</w:t>
      </w:r>
    </w:p>
    <w:p w:rsidR="00361A04" w:rsidRPr="00934E08" w:rsidRDefault="00361A04" w:rsidP="00361A0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noProof/>
          <w:kern w:val="0"/>
        </w:rPr>
      </w:pPr>
      <w:r w:rsidRPr="00934E08">
        <w:rPr>
          <w:rFonts w:eastAsia="Times New Roman"/>
          <w:noProof/>
          <w:kern w:val="0"/>
        </w:rPr>
        <w:t xml:space="preserve">да је </w:t>
      </w:r>
      <w:r>
        <w:rPr>
          <w:rFonts w:eastAsia="Times New Roman"/>
          <w:noProof/>
          <w:kern w:val="0"/>
        </w:rPr>
        <w:t>Добављач</w:t>
      </w:r>
      <w:r w:rsidRPr="00934E08">
        <w:rPr>
          <w:rFonts w:eastAsia="Times New Roman"/>
          <w:noProof/>
          <w:kern w:val="0"/>
        </w:rPr>
        <w:t xml:space="preserve"> доставио Понуду </w:t>
      </w:r>
      <w:r w:rsidRPr="00934E08">
        <w:rPr>
          <w:iCs/>
          <w:noProof/>
        </w:rPr>
        <w:t xml:space="preserve">бр............ од..............................., која чини саставни део овог оквирног споразума (у </w:t>
      </w:r>
      <w:r>
        <w:rPr>
          <w:iCs/>
          <w:noProof/>
        </w:rPr>
        <w:t xml:space="preserve">даљем тексту: Понуда Добављача </w:t>
      </w:r>
      <w:r w:rsidRPr="00934E08">
        <w:rPr>
          <w:iCs/>
          <w:noProof/>
        </w:rPr>
        <w:t>), која је заведена код Наручиоца под бројем ________________ од ___________ год.</w:t>
      </w:r>
    </w:p>
    <w:p w:rsidR="00361A04" w:rsidRPr="00934E08" w:rsidRDefault="00361A04" w:rsidP="00361A04">
      <w:pPr>
        <w:numPr>
          <w:ilvl w:val="0"/>
          <w:numId w:val="1"/>
        </w:numPr>
        <w:ind w:left="0"/>
        <w:jc w:val="both"/>
        <w:rPr>
          <w:rFonts w:eastAsia="Times New Roman"/>
          <w:noProof/>
          <w:kern w:val="0"/>
        </w:rPr>
      </w:pPr>
      <w:r w:rsidRPr="00934E08">
        <w:rPr>
          <w:rFonts w:eastAsia="Times New Roman"/>
          <w:noProof/>
          <w:kern w:val="0"/>
        </w:rPr>
        <w:t xml:space="preserve">овај оквирни споразум не представља обавезу наручиоца да закључи уговор о јавној набавци;  </w:t>
      </w:r>
    </w:p>
    <w:p w:rsidR="00361A04" w:rsidRPr="00934E08" w:rsidRDefault="00361A04" w:rsidP="00361A0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noProof/>
          <w:kern w:val="0"/>
        </w:rPr>
      </w:pPr>
      <w:r w:rsidRPr="00934E08">
        <w:rPr>
          <w:rFonts w:eastAsia="Times New Roman"/>
          <w:noProof/>
          <w:kern w:val="0"/>
        </w:rPr>
        <w:t>обавеза настаје закључивањем појединачног уговора о јавној набавци</w:t>
      </w:r>
      <w:r w:rsidR="00360DDE">
        <w:rPr>
          <w:rFonts w:eastAsia="Times New Roman"/>
          <w:noProof/>
          <w:kern w:val="0"/>
        </w:rPr>
        <w:t xml:space="preserve"> </w:t>
      </w:r>
      <w:r w:rsidRPr="00934E08">
        <w:rPr>
          <w:rFonts w:eastAsia="Times New Roman"/>
          <w:noProof/>
          <w:kern w:val="0"/>
        </w:rPr>
        <w:t>на основу овог оквирног споразума.</w:t>
      </w:r>
    </w:p>
    <w:p w:rsidR="00361A04" w:rsidRPr="00724AAE" w:rsidRDefault="00361A04" w:rsidP="00361A04">
      <w:pPr>
        <w:spacing w:line="240" w:lineRule="auto"/>
        <w:ind w:right="-46"/>
        <w:jc w:val="both"/>
        <w:rPr>
          <w:rFonts w:eastAsia="Times New Roman"/>
          <w:b/>
          <w:lang w:val="sr-Cyrl-CS" w:eastAsia="sr-Latn-CS"/>
        </w:rPr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noProof/>
          <w:kern w:val="0"/>
        </w:rPr>
      </w:pPr>
      <w:r w:rsidRPr="0073035D">
        <w:rPr>
          <w:rFonts w:eastAsia="Times New Roman"/>
          <w:b/>
          <w:noProof/>
          <w:kern w:val="0"/>
        </w:rPr>
        <w:t>Предмет оквирног споразума</w:t>
      </w:r>
    </w:p>
    <w:p w:rsidR="00361A04" w:rsidRPr="0073035D" w:rsidRDefault="00361A04" w:rsidP="00361A04">
      <w:pPr>
        <w:ind w:right="-46"/>
        <w:jc w:val="both"/>
        <w:rPr>
          <w:lang w:val="sr-Cyrl-CS"/>
        </w:rPr>
      </w:pPr>
    </w:p>
    <w:p w:rsidR="00361A04" w:rsidRPr="0073035D" w:rsidRDefault="00361A04" w:rsidP="00361A04">
      <w:pPr>
        <w:ind w:right="-46"/>
        <w:jc w:val="center"/>
      </w:pPr>
      <w:r w:rsidRPr="0073035D">
        <w:t>Члан 1.</w:t>
      </w:r>
    </w:p>
    <w:p w:rsidR="00361A04" w:rsidRPr="0073035D" w:rsidRDefault="00361A04" w:rsidP="00361A04">
      <w:pPr>
        <w:ind w:right="-46"/>
        <w:rPr>
          <w:lang w:val="sr-Cyrl-CS"/>
        </w:rPr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>Предмет оквирног споразума је утврђивање услова за закључивање појединачних уговора о јавној набавци добара - дидактички материјал</w:t>
      </w:r>
      <w:r w:rsidRPr="0073035D">
        <w:rPr>
          <w:rFonts w:eastAsia="Times New Roman"/>
          <w:noProof/>
          <w:color w:val="auto"/>
          <w:kern w:val="0"/>
          <w:lang w:eastAsia="en-US"/>
        </w:rPr>
        <w:t xml:space="preserve"> </w:t>
      </w:r>
      <w:r w:rsidR="00360DDE">
        <w:rPr>
          <w:rFonts w:eastAsia="Times New Roman"/>
          <w:noProof/>
          <w:color w:val="auto"/>
          <w:kern w:val="0"/>
          <w:lang w:eastAsia="en-US"/>
        </w:rPr>
        <w:t xml:space="preserve">и играчке </w:t>
      </w:r>
      <w:r w:rsidRPr="0073035D">
        <w:rPr>
          <w:rFonts w:eastAsia="Times New Roman"/>
          <w:noProof/>
          <w:kern w:val="0"/>
        </w:rPr>
        <w:t xml:space="preserve">између Наручиоца и </w:t>
      </w:r>
      <w:r w:rsidRPr="0073035D">
        <w:rPr>
          <w:rFonts w:eastAsia="Times New Roman"/>
          <w:noProof/>
          <w:color w:val="auto"/>
          <w:kern w:val="0"/>
        </w:rPr>
        <w:t xml:space="preserve">Добављача </w:t>
      </w:r>
      <w:r w:rsidRPr="0073035D">
        <w:rPr>
          <w:rFonts w:eastAsia="Times New Roman"/>
          <w:noProof/>
          <w:kern w:val="0"/>
        </w:rPr>
        <w:t>у складу са условима из конкурсне документације, Понудом Добављача, одредбама овог оквирног споразума и стварним потребама Наручиоца.</w:t>
      </w:r>
    </w:p>
    <w:p w:rsidR="00361A04" w:rsidRPr="0073035D" w:rsidRDefault="00361A04" w:rsidP="00361A04">
      <w:pPr>
        <w:ind w:right="-46"/>
        <w:jc w:val="both"/>
      </w:pPr>
    </w:p>
    <w:p w:rsidR="00361A04" w:rsidRPr="0073035D" w:rsidRDefault="00361A04" w:rsidP="00361A04">
      <w:pPr>
        <w:ind w:right="-46"/>
        <w:jc w:val="center"/>
        <w:rPr>
          <w:lang w:val="sr-Cyrl-CS"/>
        </w:rPr>
      </w:pPr>
      <w:r w:rsidRPr="0073035D">
        <w:t xml:space="preserve">Члан </w:t>
      </w:r>
      <w:r w:rsidRPr="0073035D">
        <w:rPr>
          <w:lang w:val="sr-Cyrl-CS"/>
        </w:rPr>
        <w:t>2.</w:t>
      </w:r>
    </w:p>
    <w:p w:rsidR="00361A04" w:rsidRPr="0073035D" w:rsidRDefault="00361A04" w:rsidP="00361A04">
      <w:pPr>
        <w:ind w:right="-46"/>
        <w:jc w:val="center"/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 xml:space="preserve">Предмет оквирног споразума је набављање </w:t>
      </w:r>
      <w:r w:rsidRPr="0073035D">
        <w:rPr>
          <w:rFonts w:eastAsia="Times New Roman"/>
          <w:noProof/>
          <w:color w:val="auto"/>
          <w:kern w:val="0"/>
          <w:lang w:eastAsia="en-US"/>
        </w:rPr>
        <w:t xml:space="preserve">дидактичког материјала </w:t>
      </w:r>
      <w:r w:rsidR="00360DDE">
        <w:rPr>
          <w:rFonts w:eastAsia="Times New Roman"/>
          <w:noProof/>
          <w:color w:val="auto"/>
          <w:kern w:val="0"/>
          <w:lang w:eastAsia="en-US"/>
        </w:rPr>
        <w:t xml:space="preserve">и играчака </w:t>
      </w:r>
      <w:r w:rsidRPr="0073035D">
        <w:rPr>
          <w:rFonts w:eastAsia="Times New Roman"/>
          <w:noProof/>
          <w:kern w:val="0"/>
        </w:rPr>
        <w:t>према спецификацији која се налази у прилогу овог споразума.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</w:p>
    <w:p w:rsidR="00361A04" w:rsidRPr="002150B8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color w:val="auto"/>
          <w:kern w:val="0"/>
        </w:rPr>
        <w:t xml:space="preserve">Спецификација са количинама добара, дата је у прилогу овог оквирног споразума и чини његов саставни део. Количине у спецификацији су оквирне за све време важења оквирног споразума </w:t>
      </w:r>
      <w:r w:rsidRPr="0073035D">
        <w:rPr>
          <w:rFonts w:eastAsia="Times New Roman"/>
          <w:noProof/>
          <w:kern w:val="0"/>
        </w:rPr>
        <w:t xml:space="preserve">и у време спровођења споразума могу да се мењају. </w:t>
      </w:r>
    </w:p>
    <w:p w:rsidR="00361A04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</w:p>
    <w:p w:rsidR="00361A04" w:rsidRPr="003D7BEE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i/>
          <w:noProof/>
          <w:kern w:val="0"/>
        </w:rPr>
      </w:pPr>
      <w:r w:rsidRPr="0073035D">
        <w:rPr>
          <w:rFonts w:eastAsia="Times New Roman"/>
          <w:b/>
          <w:noProof/>
          <w:kern w:val="0"/>
        </w:rPr>
        <w:t>Важење оквирног споразума</w:t>
      </w:r>
    </w:p>
    <w:p w:rsidR="00361A04" w:rsidRPr="0073035D" w:rsidRDefault="00361A04" w:rsidP="00361A04">
      <w:pPr>
        <w:autoSpaceDE w:val="0"/>
        <w:autoSpaceDN w:val="0"/>
        <w:adjustRightInd w:val="0"/>
        <w:spacing w:line="240" w:lineRule="auto"/>
        <w:rPr>
          <w:noProof/>
          <w:kern w:val="2"/>
        </w:rPr>
      </w:pPr>
    </w:p>
    <w:p w:rsidR="00361A04" w:rsidRPr="0073035D" w:rsidRDefault="00361A04" w:rsidP="00361A04">
      <w:pPr>
        <w:ind w:right="-46"/>
        <w:jc w:val="center"/>
        <w:rPr>
          <w:lang w:val="sr-Cyrl-CS"/>
        </w:rPr>
      </w:pPr>
      <w:r w:rsidRPr="0073035D">
        <w:rPr>
          <w:lang w:val="sr-Cyrl-CS"/>
        </w:rPr>
        <w:t>Члан 3.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noProof/>
          <w:kern w:val="0"/>
        </w:rPr>
      </w:pPr>
      <w:r w:rsidRPr="0073035D">
        <w:rPr>
          <w:lang w:val="sr-Cyrl-CS"/>
        </w:rPr>
        <w:t xml:space="preserve">     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>Овај оквирни споразум се з</w:t>
      </w:r>
      <w:r w:rsidR="00360DDE">
        <w:rPr>
          <w:rFonts w:eastAsia="Times New Roman"/>
          <w:noProof/>
          <w:kern w:val="0"/>
        </w:rPr>
        <w:t>акључује на период до 31.12.2020</w:t>
      </w:r>
      <w:r w:rsidRPr="0073035D">
        <w:rPr>
          <w:rFonts w:eastAsia="Times New Roman"/>
          <w:noProof/>
          <w:kern w:val="0"/>
        </w:rPr>
        <w:t>.године а ступа на снагу даном потписивања свих учесника споразума.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 xml:space="preserve"> 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noProof/>
          <w:kern w:val="0"/>
        </w:rPr>
      </w:pPr>
      <w:r w:rsidRPr="0073035D">
        <w:rPr>
          <w:rFonts w:eastAsia="Times New Roman"/>
          <w:b/>
          <w:noProof/>
          <w:kern w:val="0"/>
        </w:rPr>
        <w:lastRenderedPageBreak/>
        <w:t>Вредност оквирног споразума</w:t>
      </w:r>
    </w:p>
    <w:p w:rsidR="00361A04" w:rsidRPr="0073035D" w:rsidRDefault="00361A04" w:rsidP="00361A04">
      <w:pPr>
        <w:ind w:right="-46"/>
        <w:jc w:val="both"/>
        <w:rPr>
          <w:lang w:val="sr-Cyrl-CS"/>
        </w:rPr>
      </w:pPr>
    </w:p>
    <w:p w:rsidR="00361A04" w:rsidRPr="0073035D" w:rsidRDefault="00361A04" w:rsidP="00361A04">
      <w:pPr>
        <w:ind w:right="-46"/>
        <w:jc w:val="center"/>
        <w:rPr>
          <w:lang w:val="sr-Cyrl-CS"/>
        </w:rPr>
      </w:pPr>
      <w:r w:rsidRPr="0073035D">
        <w:rPr>
          <w:lang w:val="sr-Cyrl-CS"/>
        </w:rPr>
        <w:t>Члан 4.</w:t>
      </w:r>
    </w:p>
    <w:p w:rsidR="00361A04" w:rsidRPr="0073035D" w:rsidRDefault="00361A04" w:rsidP="00361A04">
      <w:pPr>
        <w:ind w:right="-46"/>
        <w:jc w:val="center"/>
        <w:rPr>
          <w:lang w:val="sr-Cyrl-CS"/>
        </w:rPr>
      </w:pPr>
    </w:p>
    <w:p w:rsidR="00361A04" w:rsidRPr="003A6851" w:rsidRDefault="00361A04" w:rsidP="003A6851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TimesNewRomanPS-BoldMT"/>
          <w:noProof/>
          <w:color w:val="auto"/>
          <w:kern w:val="0"/>
          <w:lang w:eastAsia="en-US"/>
        </w:rPr>
        <w:t>В</w:t>
      </w:r>
      <w:r w:rsidRPr="0073035D">
        <w:rPr>
          <w:rFonts w:eastAsia="TimesNewRomanPS-BoldMT"/>
          <w:noProof/>
          <w:color w:val="auto"/>
          <w:kern w:val="0"/>
          <w:lang w:eastAsia="en-US"/>
        </w:rPr>
        <w:t xml:space="preserve">редност оквирног споразума је </w:t>
      </w:r>
      <w:r w:rsidR="003A6851">
        <w:rPr>
          <w:rFonts w:eastAsia="TimesNewRomanPS-BoldMT"/>
          <w:noProof/>
          <w:color w:val="auto"/>
          <w:kern w:val="0"/>
          <w:lang w:eastAsia="en-US"/>
        </w:rPr>
        <w:t>1.205.000,00 без ПДВ-а. Вредност оквирног споразума са ПДВ-ом је 1.446.000,00 динара.</w:t>
      </w:r>
    </w:p>
    <w:p w:rsidR="00361A04" w:rsidRPr="0073035D" w:rsidRDefault="00361A04" w:rsidP="00361A04">
      <w:pPr>
        <w:spacing w:line="240" w:lineRule="auto"/>
        <w:jc w:val="both"/>
        <w:rPr>
          <w:lang w:val="ru-RU"/>
        </w:rPr>
      </w:pPr>
      <w:r w:rsidRPr="0073035D">
        <w:rPr>
          <w:lang w:val="ru-RU"/>
        </w:rPr>
        <w:t xml:space="preserve">Цене су фиксне током целог периода важења оквирног споразума. </w:t>
      </w:r>
    </w:p>
    <w:p w:rsidR="00361A04" w:rsidRPr="0073035D" w:rsidRDefault="00361A04" w:rsidP="00361A04">
      <w:pPr>
        <w:pStyle w:val="Default"/>
        <w:jc w:val="both"/>
        <w:rPr>
          <w:lang w:val="ru-RU"/>
        </w:rPr>
      </w:pPr>
      <w:r w:rsidRPr="0073035D">
        <w:rPr>
          <w:lang w:val="ru-RU"/>
        </w:rPr>
        <w:t xml:space="preserve">У цену су урачунати сви припадајући трошкови неопходни за реализовање уговора о јавној набавци. </w:t>
      </w:r>
      <w:r w:rsidRPr="0073035D">
        <w:rPr>
          <w:lang w:val="sr-Cyrl-CS"/>
        </w:rPr>
        <w:t xml:space="preserve">                                     </w:t>
      </w:r>
    </w:p>
    <w:p w:rsidR="003A6851" w:rsidRDefault="003A6851" w:rsidP="003A6851">
      <w:pPr>
        <w:ind w:right="-46"/>
        <w:jc w:val="both"/>
        <w:rPr>
          <w:lang w:val="sr-Cyrl-CS"/>
        </w:rPr>
      </w:pPr>
      <w:r>
        <w:rPr>
          <w:lang w:val="sr-Cyrl-CS"/>
        </w:rPr>
        <w:t xml:space="preserve">Оквирни споразум се може изменити у погледу </w:t>
      </w:r>
      <w:r w:rsidR="00BD0B15">
        <w:rPr>
          <w:lang w:val="sr-Cyrl-CS"/>
        </w:rPr>
        <w:t>обима предмета набавке уколико настане потреба за повећањем количина појединих или свих добара из техничке спецификације. Повећање обима предмета набавке може бити највише до 10</w:t>
      </w:r>
      <w:r w:rsidR="005B3738">
        <w:rPr>
          <w:lang w:val="sr-Cyrl-CS"/>
        </w:rPr>
        <w:t>%</w:t>
      </w:r>
      <w:r>
        <w:rPr>
          <w:lang w:val="sr-Cyrl-CS"/>
        </w:rPr>
        <w:t xml:space="preserve"> вредности споразума</w:t>
      </w:r>
      <w:r w:rsidR="005B3738">
        <w:rPr>
          <w:lang w:val="sr-Cyrl-CS"/>
        </w:rPr>
        <w:t xml:space="preserve"> из става 1 овог члана</w:t>
      </w:r>
      <w:r w:rsidR="00BD0B15">
        <w:rPr>
          <w:lang w:val="sr-Cyrl-CS"/>
        </w:rPr>
        <w:t>.</w:t>
      </w:r>
    </w:p>
    <w:p w:rsidR="00BD0B15" w:rsidRPr="0073035D" w:rsidRDefault="00BD0B15" w:rsidP="003A6851">
      <w:pPr>
        <w:ind w:right="-46"/>
        <w:jc w:val="both"/>
        <w:rPr>
          <w:lang w:val="sr-Cyrl-CS"/>
        </w:rPr>
      </w:pPr>
    </w:p>
    <w:p w:rsidR="00361A04" w:rsidRPr="0073035D" w:rsidRDefault="00361A04" w:rsidP="00361A04">
      <w:pPr>
        <w:ind w:right="-46"/>
        <w:rPr>
          <w:b/>
          <w:lang w:val="sr-Cyrl-CS"/>
        </w:rPr>
      </w:pPr>
      <w:r w:rsidRPr="0073035D">
        <w:rPr>
          <w:b/>
          <w:lang w:val="sr-Cyrl-CS"/>
        </w:rPr>
        <w:t>Начин и услови доделе појединачних уговора</w:t>
      </w:r>
    </w:p>
    <w:p w:rsidR="00361A04" w:rsidRPr="0073035D" w:rsidRDefault="00361A04" w:rsidP="00361A04">
      <w:pPr>
        <w:ind w:right="-46"/>
        <w:rPr>
          <w:lang w:val="sr-Cyrl-CS"/>
        </w:rPr>
      </w:pPr>
    </w:p>
    <w:p w:rsidR="00361A04" w:rsidRPr="0073035D" w:rsidRDefault="00361A04" w:rsidP="00361A04">
      <w:pPr>
        <w:ind w:right="-46"/>
        <w:jc w:val="center"/>
        <w:rPr>
          <w:lang w:val="sr-Cyrl-CS"/>
        </w:rPr>
      </w:pPr>
      <w:r w:rsidRPr="0073035D">
        <w:rPr>
          <w:lang w:val="sr-Cyrl-CS"/>
        </w:rPr>
        <w:t>Члан 5.</w:t>
      </w:r>
    </w:p>
    <w:p w:rsidR="00361A04" w:rsidRPr="0073035D" w:rsidRDefault="00361A04" w:rsidP="00361A04">
      <w:pPr>
        <w:ind w:right="-46"/>
        <w:jc w:val="center"/>
        <w:rPr>
          <w:lang w:val="sr-Cyrl-CS"/>
        </w:rPr>
      </w:pPr>
    </w:p>
    <w:p w:rsidR="00361A04" w:rsidRPr="0073035D" w:rsidRDefault="00361A04" w:rsidP="00361A04">
      <w:pPr>
        <w:ind w:right="-46"/>
        <w:jc w:val="both"/>
        <w:rPr>
          <w:rFonts w:eastAsia="Times New Roman"/>
          <w:noProof/>
          <w:color w:val="auto"/>
          <w:kern w:val="0"/>
          <w:lang w:eastAsia="en-US"/>
        </w:rPr>
      </w:pPr>
      <w:r w:rsidRPr="0073035D">
        <w:rPr>
          <w:rFonts w:eastAsia="Times New Roman"/>
          <w:noProof/>
          <w:color w:val="auto"/>
          <w:kern w:val="0"/>
          <w:lang w:eastAsia="en-US"/>
        </w:rPr>
        <w:t>Након ступању на снагу оквирног споразума, када настане потреба Наручиоца за предметом набавке – наручилац ће понудити закључење једног или више уговора Добављачу са којим је закључио оквирни споразум.</w:t>
      </w:r>
    </w:p>
    <w:p w:rsidR="00361A04" w:rsidRPr="0073035D" w:rsidRDefault="00361A04" w:rsidP="00361A04">
      <w:pPr>
        <w:ind w:right="-46"/>
        <w:jc w:val="both"/>
        <w:rPr>
          <w:lang w:val="sr-Cyrl-CS"/>
        </w:rPr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noProof/>
        </w:rPr>
      </w:pPr>
      <w:r w:rsidRPr="0073035D">
        <w:rPr>
          <w:rFonts w:eastAsia="Times New Roman"/>
          <w:bCs/>
          <w:noProof/>
        </w:rPr>
        <w:t>Уговори о јавној набавци који се закључују на основу оквирног споразума морају се доделити пре завршетка трајања оквирног споразума, с тим да се трајање појединих уговора закључених на основу оквирног споразума не мора подударати са трајањем оквирног споразума, већ по потреби може трајати краће или дуже.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noProof/>
        </w:rPr>
      </w:pPr>
    </w:p>
    <w:p w:rsidR="00361A04" w:rsidRPr="0073035D" w:rsidRDefault="00361A04" w:rsidP="00361A04">
      <w:pPr>
        <w:ind w:right="-46"/>
        <w:rPr>
          <w:b/>
          <w:lang w:val="sr-Cyrl-CS"/>
        </w:rPr>
      </w:pPr>
      <w:r w:rsidRPr="0073035D">
        <w:rPr>
          <w:b/>
          <w:lang w:val="sr-Cyrl-CS"/>
        </w:rPr>
        <w:t>Начин и рок плаћања</w:t>
      </w:r>
    </w:p>
    <w:p w:rsidR="00361A04" w:rsidRPr="0073035D" w:rsidRDefault="00361A04" w:rsidP="00361A04">
      <w:pPr>
        <w:ind w:right="-46"/>
        <w:jc w:val="center"/>
      </w:pPr>
      <w:r w:rsidRPr="0073035D">
        <w:t xml:space="preserve">Члан </w:t>
      </w:r>
      <w:r w:rsidRPr="0073035D">
        <w:rPr>
          <w:lang w:val="sr-Cyrl-CS"/>
        </w:rPr>
        <w:t>6</w:t>
      </w:r>
      <w:r w:rsidRPr="0073035D">
        <w:t>.</w:t>
      </w:r>
    </w:p>
    <w:p w:rsidR="00361A04" w:rsidRPr="0073035D" w:rsidRDefault="00361A04" w:rsidP="00361A04">
      <w:pPr>
        <w:ind w:right="-46"/>
        <w:jc w:val="center"/>
      </w:pPr>
    </w:p>
    <w:p w:rsidR="00361A04" w:rsidRPr="0073035D" w:rsidRDefault="00361A04" w:rsidP="00361A04">
      <w:pPr>
        <w:snapToGrid w:val="0"/>
        <w:jc w:val="both"/>
        <w:rPr>
          <w:rFonts w:eastAsia="TimesNewRomanPSMT"/>
          <w:bCs/>
          <w:lang w:val="ru-RU"/>
        </w:rPr>
      </w:pPr>
      <w:r w:rsidRPr="0073035D">
        <w:rPr>
          <w:lang w:val="sr-Cyrl-CS"/>
        </w:rPr>
        <w:t xml:space="preserve"> </w:t>
      </w:r>
      <w:r w:rsidRPr="0073035D">
        <w:rPr>
          <w:iCs/>
          <w:noProof/>
        </w:rPr>
        <w:t xml:space="preserve">Рок плаћања је </w:t>
      </w:r>
      <w:r w:rsidRPr="0073035D">
        <w:rPr>
          <w:rFonts w:eastAsia="TimesNewRomanPSMT"/>
          <w:bCs/>
          <w:lang w:val="ru-RU"/>
        </w:rPr>
        <w:t xml:space="preserve">минимум 8 дана максимално 45 </w:t>
      </w:r>
      <w:r w:rsidRPr="0073035D">
        <w:rPr>
          <w:iCs/>
          <w:noProof/>
        </w:rPr>
        <w:t>дана од дана пријема исправног рачуна,</w:t>
      </w:r>
      <w:r w:rsidRPr="0073035D">
        <w:rPr>
          <w:noProof/>
        </w:rPr>
        <w:t xml:space="preserve"> а након извршеног пријема добара, на основу појединачног уговора о јавној набавци закљученог у складу са овим оквирним споразумом.             </w:t>
      </w:r>
    </w:p>
    <w:p w:rsidR="00361A04" w:rsidRPr="0073035D" w:rsidRDefault="00361A04" w:rsidP="00361A04">
      <w:pPr>
        <w:jc w:val="both"/>
        <w:rPr>
          <w:iCs/>
          <w:noProof/>
        </w:rPr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noProof/>
        </w:rPr>
      </w:pPr>
      <w:r w:rsidRPr="0073035D">
        <w:rPr>
          <w:noProof/>
        </w:rPr>
        <w:t>Рачун из претходног става се доставља Наручиоцу на адресу: Жарка Зрењанина бб, 25250 Оџаци.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noProof/>
        </w:rPr>
      </w:pPr>
    </w:p>
    <w:p w:rsidR="00361A04" w:rsidRPr="0073035D" w:rsidRDefault="00361A04" w:rsidP="00361A04">
      <w:pPr>
        <w:ind w:right="-46"/>
        <w:jc w:val="both"/>
        <w:rPr>
          <w:b/>
        </w:rPr>
      </w:pPr>
      <w:r w:rsidRPr="0073035D">
        <w:rPr>
          <w:b/>
        </w:rPr>
        <w:t>Рок и место испоруке</w:t>
      </w:r>
    </w:p>
    <w:p w:rsidR="00361A04" w:rsidRPr="0073035D" w:rsidRDefault="00361A04" w:rsidP="00361A04">
      <w:pPr>
        <w:ind w:right="-46"/>
        <w:jc w:val="both"/>
        <w:rPr>
          <w:b/>
        </w:rPr>
      </w:pPr>
    </w:p>
    <w:p w:rsidR="00361A04" w:rsidRPr="0073035D" w:rsidRDefault="00361A04" w:rsidP="00361A04">
      <w:pPr>
        <w:jc w:val="both"/>
        <w:rPr>
          <w:noProof/>
          <w:color w:val="auto"/>
        </w:rPr>
      </w:pPr>
      <w:r w:rsidRPr="0073035D">
        <w:rPr>
          <w:noProof/>
          <w:color w:val="auto"/>
        </w:rPr>
        <w:t xml:space="preserve">Добављач је дужан да испоруку предмета набавке изврши </w:t>
      </w:r>
      <w:r w:rsidRPr="0073035D">
        <w:rPr>
          <w:noProof/>
        </w:rPr>
        <w:t xml:space="preserve">у року који је дефинисан </w:t>
      </w:r>
      <w:r w:rsidRPr="0073035D">
        <w:rPr>
          <w:noProof/>
          <w:color w:val="auto"/>
        </w:rPr>
        <w:t xml:space="preserve">појединачним уговором о јавној набавци који је закључен између Наручиоца и Добављача, у складу са овим оквирним споразумом. 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noProof/>
        </w:rPr>
      </w:pPr>
    </w:p>
    <w:p w:rsidR="00361A04" w:rsidRPr="0073035D" w:rsidRDefault="00361A04" w:rsidP="00361A04">
      <w:pPr>
        <w:jc w:val="both"/>
        <w:rPr>
          <w:bCs/>
          <w:iCs/>
          <w:noProof/>
        </w:rPr>
      </w:pPr>
      <w:r w:rsidRPr="0073035D">
        <w:rPr>
          <w:iCs/>
          <w:noProof/>
        </w:rPr>
        <w:t xml:space="preserve">Рок за испоруку добара не може бити дужи од 5 дана </w:t>
      </w:r>
      <w:r w:rsidRPr="0073035D">
        <w:rPr>
          <w:bCs/>
          <w:iCs/>
          <w:noProof/>
        </w:rPr>
        <w:t>од дана закључења уговора.</w:t>
      </w:r>
    </w:p>
    <w:p w:rsidR="00361A04" w:rsidRPr="0073035D" w:rsidRDefault="00361A04" w:rsidP="00361A04">
      <w:pPr>
        <w:jc w:val="both"/>
        <w:rPr>
          <w:bCs/>
          <w:iCs/>
          <w:noProof/>
        </w:rPr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noProof/>
        </w:rPr>
      </w:pPr>
      <w:r w:rsidRPr="0073035D">
        <w:rPr>
          <w:bCs/>
          <w:iCs/>
          <w:noProof/>
        </w:rPr>
        <w:t xml:space="preserve">Испорука свих добара се врши у магацин наручиоца на адреси </w:t>
      </w:r>
      <w:r w:rsidRPr="0073035D">
        <w:rPr>
          <w:noProof/>
        </w:rPr>
        <w:t>Жарка Зрењанина бб, 25250 Оџаци.</w:t>
      </w:r>
    </w:p>
    <w:p w:rsidR="00361A04" w:rsidRPr="0073035D" w:rsidRDefault="00361A04" w:rsidP="00361A04">
      <w:pPr>
        <w:ind w:right="-46"/>
        <w:jc w:val="center"/>
      </w:pPr>
      <w:r w:rsidRPr="0073035D">
        <w:rPr>
          <w:lang w:val="sr-Cyrl-CS"/>
        </w:rPr>
        <w:tab/>
      </w:r>
    </w:p>
    <w:p w:rsidR="00361A04" w:rsidRPr="0073035D" w:rsidRDefault="00361A04" w:rsidP="00361A04">
      <w:pPr>
        <w:ind w:right="-46"/>
        <w:rPr>
          <w:b/>
          <w:lang w:val="sr-Cyrl-CS"/>
        </w:rPr>
      </w:pPr>
      <w:r w:rsidRPr="0073035D">
        <w:rPr>
          <w:b/>
          <w:lang w:val="sr-Cyrl-CS"/>
        </w:rPr>
        <w:t>Раскид оквирног споразума</w:t>
      </w:r>
    </w:p>
    <w:p w:rsidR="00361A04" w:rsidRPr="0073035D" w:rsidRDefault="00361A04" w:rsidP="00361A04">
      <w:pPr>
        <w:ind w:right="-46"/>
        <w:jc w:val="center"/>
        <w:rPr>
          <w:lang w:val="sr-Cyrl-CS"/>
        </w:rPr>
      </w:pPr>
      <w:r w:rsidRPr="0073035D">
        <w:rPr>
          <w:lang w:val="sr-Cyrl-CS"/>
        </w:rPr>
        <w:t>Члан 7.</w:t>
      </w:r>
    </w:p>
    <w:p w:rsidR="00361A04" w:rsidRPr="0073035D" w:rsidRDefault="00361A04" w:rsidP="00361A04">
      <w:pPr>
        <w:ind w:right="-46"/>
        <w:jc w:val="center"/>
        <w:rPr>
          <w:lang w:val="sr-Cyrl-CS"/>
        </w:rPr>
      </w:pP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>Овај Споразум се може раскинути на оправдани захтев Наручиоца или Добављача.</w:t>
      </w:r>
    </w:p>
    <w:p w:rsidR="00361A04" w:rsidRPr="0073035D" w:rsidRDefault="00361A04" w:rsidP="00361A0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>Наручилац може раскинути овај Споразум у односу на одређеног добављача у случајевима:</w:t>
      </w:r>
    </w:p>
    <w:p w:rsidR="00361A04" w:rsidRPr="0073035D" w:rsidRDefault="00361A04" w:rsidP="00361A0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noProof/>
          <w:color w:val="auto"/>
        </w:rPr>
      </w:pPr>
      <w:r w:rsidRPr="0073035D">
        <w:rPr>
          <w:iCs/>
          <w:noProof/>
          <w:color w:val="auto"/>
        </w:rPr>
        <w:lastRenderedPageBreak/>
        <w:t>да добављач без оправданог разлога одбије да закључи појединачни уговор, када му је исти додељен у складу са овим оквирним споразумом;</w:t>
      </w:r>
    </w:p>
    <w:p w:rsidR="00361A04" w:rsidRPr="0073035D" w:rsidRDefault="00361A04" w:rsidP="00361A0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>раскида уговора склопљеног на основу овог Споразума уколико је одговорност за раскид на страни одабраног добављача,</w:t>
      </w:r>
    </w:p>
    <w:p w:rsidR="00361A04" w:rsidRPr="0073035D" w:rsidRDefault="00361A04" w:rsidP="00361A0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</w:rPr>
      </w:pPr>
      <w:r w:rsidRPr="0073035D">
        <w:rPr>
          <w:rFonts w:eastAsia="Times New Roman"/>
          <w:noProof/>
          <w:kern w:val="0"/>
        </w:rPr>
        <w:t>ако добављач стекне негативну референцу у реализацији овог Споразума</w:t>
      </w:r>
      <w:r w:rsidRPr="0073035D">
        <w:rPr>
          <w:noProof/>
        </w:rPr>
        <w:t>;</w:t>
      </w:r>
    </w:p>
    <w:p w:rsidR="00361A04" w:rsidRPr="0073035D" w:rsidRDefault="00361A04" w:rsidP="00361A04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  <w:noProof/>
        </w:rPr>
      </w:pPr>
      <w:r w:rsidRPr="0073035D">
        <w:rPr>
          <w:noProof/>
        </w:rPr>
        <w:t>злоупотреба и преварног поступања Добављача.</w:t>
      </w:r>
    </w:p>
    <w:p w:rsidR="00361A04" w:rsidRPr="0073035D" w:rsidRDefault="00361A04" w:rsidP="00361A04">
      <w:pPr>
        <w:pStyle w:val="ListParagraph"/>
        <w:suppressAutoHyphens w:val="0"/>
        <w:autoSpaceDE w:val="0"/>
        <w:autoSpaceDN w:val="0"/>
        <w:adjustRightInd w:val="0"/>
        <w:spacing w:line="240" w:lineRule="auto"/>
        <w:jc w:val="both"/>
        <w:rPr>
          <w:noProof/>
        </w:rPr>
      </w:pPr>
    </w:p>
    <w:p w:rsidR="00361A04" w:rsidRPr="0073035D" w:rsidRDefault="00361A04" w:rsidP="00361A04">
      <w:pPr>
        <w:pStyle w:val="ListParagraph"/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  <w:noProof/>
        </w:rPr>
      </w:pPr>
    </w:p>
    <w:p w:rsidR="00361A04" w:rsidRPr="0073035D" w:rsidRDefault="00361A04" w:rsidP="00361A04">
      <w:pPr>
        <w:ind w:right="-46"/>
        <w:jc w:val="both"/>
        <w:rPr>
          <w:b/>
          <w:lang w:val="sr-Cyrl-CS"/>
        </w:rPr>
      </w:pPr>
      <w:r w:rsidRPr="0073035D">
        <w:rPr>
          <w:b/>
          <w:lang w:val="sr-Cyrl-CS"/>
        </w:rPr>
        <w:t>Посебне и завршне одредбе</w:t>
      </w:r>
    </w:p>
    <w:p w:rsidR="00361A04" w:rsidRPr="0073035D" w:rsidRDefault="00361A04" w:rsidP="00361A04">
      <w:pPr>
        <w:ind w:right="-46"/>
        <w:jc w:val="both"/>
        <w:rPr>
          <w:iCs/>
          <w:color w:val="auto"/>
          <w:lang w:val="sr-Cyrl-CS"/>
        </w:rPr>
      </w:pPr>
      <w:r w:rsidRPr="0073035D">
        <w:rPr>
          <w:iCs/>
          <w:color w:val="auto"/>
          <w:lang w:val="sr-Cyrl-CS"/>
        </w:rPr>
        <w:t xml:space="preserve">      </w:t>
      </w:r>
    </w:p>
    <w:p w:rsidR="00361A04" w:rsidRPr="0073035D" w:rsidRDefault="00361A04" w:rsidP="00361A04">
      <w:pPr>
        <w:ind w:right="-46"/>
        <w:jc w:val="center"/>
      </w:pPr>
      <w:r w:rsidRPr="0073035D">
        <w:t xml:space="preserve">Члан </w:t>
      </w:r>
      <w:r w:rsidRPr="0073035D">
        <w:rPr>
          <w:lang w:val="sr-Cyrl-CS"/>
        </w:rPr>
        <w:t>8</w:t>
      </w:r>
      <w:r w:rsidRPr="0073035D">
        <w:t>.</w:t>
      </w:r>
    </w:p>
    <w:p w:rsidR="00361A04" w:rsidRPr="0073035D" w:rsidRDefault="00361A04" w:rsidP="00361A04">
      <w:pPr>
        <w:ind w:right="-46"/>
        <w:jc w:val="center"/>
      </w:pPr>
    </w:p>
    <w:p w:rsidR="00361A04" w:rsidRPr="0073035D" w:rsidRDefault="00361A04" w:rsidP="00361A04">
      <w:pPr>
        <w:jc w:val="both"/>
        <w:rPr>
          <w:noProof/>
        </w:rPr>
      </w:pPr>
      <w:r w:rsidRPr="0073035D">
        <w:rPr>
          <w:noProof/>
        </w:rPr>
        <w:t xml:space="preserve">За све што није регулисано овим оквирним споразумом примењиваће се одредбе закона који регулишу облигационе односе, као и други прописи који регулишу ову материју. </w:t>
      </w:r>
    </w:p>
    <w:p w:rsidR="00361A04" w:rsidRPr="0073035D" w:rsidRDefault="00361A04" w:rsidP="00361A04">
      <w:pPr>
        <w:ind w:firstLine="425"/>
        <w:jc w:val="both"/>
        <w:rPr>
          <w:noProof/>
        </w:rPr>
      </w:pPr>
    </w:p>
    <w:p w:rsidR="00361A04" w:rsidRPr="0073035D" w:rsidRDefault="00361A04" w:rsidP="00361A04">
      <w:pPr>
        <w:ind w:firstLine="425"/>
        <w:jc w:val="center"/>
        <w:rPr>
          <w:noProof/>
        </w:rPr>
      </w:pPr>
      <w:r w:rsidRPr="0073035D">
        <w:rPr>
          <w:noProof/>
        </w:rPr>
        <w:t>Члан 9.</w:t>
      </w:r>
    </w:p>
    <w:p w:rsidR="00361A04" w:rsidRPr="0073035D" w:rsidRDefault="00361A04" w:rsidP="00361A04">
      <w:pPr>
        <w:ind w:firstLine="425"/>
        <w:jc w:val="center"/>
        <w:rPr>
          <w:b/>
          <w:noProof/>
        </w:rPr>
      </w:pPr>
    </w:p>
    <w:p w:rsidR="00361A04" w:rsidRPr="0073035D" w:rsidRDefault="00361A04" w:rsidP="00361A04">
      <w:pPr>
        <w:pStyle w:val="BodyTextIndent3"/>
        <w:ind w:left="0"/>
        <w:jc w:val="both"/>
        <w:rPr>
          <w:noProof/>
          <w:color w:val="auto"/>
          <w:sz w:val="24"/>
          <w:szCs w:val="24"/>
        </w:rPr>
      </w:pPr>
      <w:r w:rsidRPr="0073035D">
        <w:rPr>
          <w:noProof/>
          <w:color w:val="auto"/>
          <w:sz w:val="24"/>
          <w:szCs w:val="24"/>
        </w:rPr>
        <w:t>Све спорове који проистекну у реализацији овог оквирног споразума, стране у овом оквирном споразуму ће решавати споразумно. У случају да споразум није могућ, спор ће решавати Привредни суд у Сомбору.</w:t>
      </w:r>
    </w:p>
    <w:p w:rsidR="00361A04" w:rsidRPr="0073035D" w:rsidRDefault="00361A04" w:rsidP="00361A04">
      <w:pPr>
        <w:ind w:right="-46"/>
        <w:jc w:val="center"/>
      </w:pPr>
      <w:r w:rsidRPr="0073035D">
        <w:t>Члан 1</w:t>
      </w:r>
      <w:r w:rsidRPr="0073035D">
        <w:rPr>
          <w:lang w:val="sr-Cyrl-CS"/>
        </w:rPr>
        <w:t>0</w:t>
      </w:r>
      <w:r w:rsidRPr="0073035D">
        <w:t>.</w:t>
      </w:r>
    </w:p>
    <w:p w:rsidR="00361A04" w:rsidRPr="0073035D" w:rsidRDefault="00361A04" w:rsidP="00361A04">
      <w:pPr>
        <w:ind w:right="-46"/>
        <w:jc w:val="both"/>
      </w:pPr>
      <w:r w:rsidRPr="0073035D">
        <w:rPr>
          <w:lang w:val="sr-Cyrl-CS"/>
        </w:rPr>
        <w:t xml:space="preserve">        </w:t>
      </w:r>
    </w:p>
    <w:p w:rsidR="00361A04" w:rsidRPr="0073035D" w:rsidRDefault="00361A04" w:rsidP="00361A04">
      <w:pPr>
        <w:ind w:right="-46"/>
        <w:jc w:val="both"/>
        <w:rPr>
          <w:lang w:val="sr-Latn-CS"/>
        </w:rPr>
      </w:pPr>
      <w:r w:rsidRPr="0073035D">
        <w:t xml:space="preserve">Овај уговор сачињен је у </w:t>
      </w:r>
      <w:r w:rsidRPr="0073035D">
        <w:rPr>
          <w:lang w:val="sr-Cyrl-CS"/>
        </w:rPr>
        <w:t>4(четири)</w:t>
      </w:r>
      <w:r w:rsidRPr="0073035D">
        <w:t xml:space="preserve"> истоветн</w:t>
      </w:r>
      <w:r w:rsidRPr="0073035D">
        <w:rPr>
          <w:lang w:val="sr-Cyrl-CS"/>
        </w:rPr>
        <w:t>а</w:t>
      </w:r>
      <w:r w:rsidRPr="0073035D">
        <w:t xml:space="preserve"> примерака, од којих</w:t>
      </w:r>
      <w:r w:rsidRPr="0073035D">
        <w:rPr>
          <w:lang w:val="sr-Cyrl-CS"/>
        </w:rPr>
        <w:t xml:space="preserve"> </w:t>
      </w:r>
      <w:r w:rsidRPr="0073035D">
        <w:t xml:space="preserve">свака уговорна страна задржава по </w:t>
      </w:r>
      <w:r w:rsidRPr="0073035D">
        <w:rPr>
          <w:lang w:val="sr-Cyrl-CS"/>
        </w:rPr>
        <w:t>2</w:t>
      </w:r>
      <w:r w:rsidRPr="0073035D">
        <w:t xml:space="preserve"> примерка. </w:t>
      </w:r>
    </w:p>
    <w:p w:rsidR="00361A04" w:rsidRPr="0073035D" w:rsidRDefault="00361A04" w:rsidP="00361A04">
      <w:pPr>
        <w:ind w:right="-46"/>
        <w:jc w:val="both"/>
        <w:rPr>
          <w:lang w:val="sr-Cyrl-CS"/>
        </w:rPr>
      </w:pPr>
    </w:p>
    <w:p w:rsidR="00361A04" w:rsidRPr="0073035D" w:rsidRDefault="00361A04" w:rsidP="00361A04">
      <w:pPr>
        <w:ind w:right="-46"/>
        <w:jc w:val="both"/>
        <w:rPr>
          <w:lang w:val="sr-Cyrl-CS"/>
        </w:rPr>
      </w:pPr>
    </w:p>
    <w:p w:rsidR="00361A04" w:rsidRPr="0073035D" w:rsidRDefault="00361A04" w:rsidP="00361A04">
      <w:pPr>
        <w:ind w:right="-46"/>
        <w:jc w:val="both"/>
        <w:rPr>
          <w:lang w:val="sr-Cyrl-CS"/>
        </w:rPr>
      </w:pPr>
      <w:r w:rsidRPr="0073035D">
        <w:rPr>
          <w:lang w:val="sr-Cyrl-CS"/>
        </w:rPr>
        <w:t xml:space="preserve">   </w:t>
      </w:r>
    </w:p>
    <w:p w:rsidR="00361A04" w:rsidRPr="0073035D" w:rsidRDefault="00361A04" w:rsidP="00361A04">
      <w:pPr>
        <w:ind w:right="-46"/>
        <w:jc w:val="both"/>
        <w:rPr>
          <w:lang w:val="sr-Cyrl-CS"/>
        </w:rPr>
      </w:pPr>
    </w:p>
    <w:p w:rsidR="00361A04" w:rsidRPr="0073035D" w:rsidRDefault="00361A04" w:rsidP="00361A04">
      <w:pPr>
        <w:ind w:right="-46"/>
        <w:jc w:val="both"/>
        <w:rPr>
          <w:lang w:val="sr-Cyrl-CS"/>
        </w:rPr>
      </w:pPr>
    </w:p>
    <w:p w:rsidR="00361A04" w:rsidRDefault="002F1061" w:rsidP="002F1061">
      <w:pPr>
        <w:ind w:right="-46"/>
        <w:jc w:val="right"/>
        <w:rPr>
          <w:lang w:val="sr-Cyrl-CS"/>
        </w:rPr>
      </w:pPr>
      <w:r>
        <w:rPr>
          <w:lang w:val="sr-Cyrl-CS"/>
        </w:rPr>
        <w:t>ПОТПИС ОВЛАШЋЕНОГ ЛИЦА</w:t>
      </w:r>
    </w:p>
    <w:p w:rsidR="002F1061" w:rsidRPr="0073035D" w:rsidRDefault="002F1061" w:rsidP="002F1061">
      <w:pPr>
        <w:ind w:right="-46"/>
        <w:jc w:val="right"/>
        <w:rPr>
          <w:lang w:val="sr-Cyrl-CS"/>
        </w:rPr>
      </w:pPr>
      <w:r>
        <w:rPr>
          <w:lang w:val="sr-Cyrl-CS"/>
        </w:rPr>
        <w:t>______________________________</w:t>
      </w:r>
    </w:p>
    <w:p w:rsidR="00361A04" w:rsidRPr="0073035D" w:rsidRDefault="00361A04" w:rsidP="00361A04">
      <w:pPr>
        <w:tabs>
          <w:tab w:val="left" w:pos="6990"/>
        </w:tabs>
        <w:ind w:right="-46"/>
        <w:jc w:val="both"/>
        <w:rPr>
          <w:lang w:val="sr-Cyrl-CS"/>
        </w:rPr>
      </w:pPr>
    </w:p>
    <w:p w:rsidR="00361A04" w:rsidRPr="0073035D" w:rsidRDefault="00361A04" w:rsidP="00360DDE">
      <w:pPr>
        <w:tabs>
          <w:tab w:val="left" w:pos="6240"/>
        </w:tabs>
        <w:ind w:right="-46"/>
        <w:jc w:val="both"/>
        <w:rPr>
          <w:lang w:val="sr-Cyrl-CS"/>
        </w:rPr>
      </w:pPr>
      <w:r w:rsidRPr="0073035D">
        <w:rPr>
          <w:lang w:val="sr-Cyrl-CS"/>
        </w:rPr>
        <w:t xml:space="preserve">      </w:t>
      </w:r>
    </w:p>
    <w:p w:rsidR="00C508ED" w:rsidRDefault="00C508ED"/>
    <w:sectPr w:rsidR="00C508ED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31BD"/>
    <w:multiLevelType w:val="hybridMultilevel"/>
    <w:tmpl w:val="AD32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361A04"/>
    <w:rsid w:val="00160C50"/>
    <w:rsid w:val="001B7379"/>
    <w:rsid w:val="002355EC"/>
    <w:rsid w:val="002F1061"/>
    <w:rsid w:val="00360DDE"/>
    <w:rsid w:val="00361A04"/>
    <w:rsid w:val="003A6851"/>
    <w:rsid w:val="0048065B"/>
    <w:rsid w:val="00561176"/>
    <w:rsid w:val="005B3738"/>
    <w:rsid w:val="00642AFE"/>
    <w:rsid w:val="00652F9F"/>
    <w:rsid w:val="00743CEF"/>
    <w:rsid w:val="00925D08"/>
    <w:rsid w:val="00A55337"/>
    <w:rsid w:val="00BD0B15"/>
    <w:rsid w:val="00C508ED"/>
    <w:rsid w:val="00CA7C0C"/>
    <w:rsid w:val="00FD642E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04"/>
    <w:pPr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4"/>
    <w:pPr>
      <w:ind w:left="720"/>
    </w:pPr>
  </w:style>
  <w:style w:type="paragraph" w:customStyle="1" w:styleId="Default">
    <w:name w:val="Default"/>
    <w:link w:val="DefaultChar"/>
    <w:rsid w:val="00361A0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character" w:customStyle="1" w:styleId="DefaultChar">
    <w:name w:val="Default Char"/>
    <w:link w:val="Default"/>
    <w:rsid w:val="00361A04"/>
    <w:rPr>
      <w:rFonts w:eastAsia="Times New Roman" w:cs="Times New Roman"/>
      <w:color w:val="00000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1A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1A04"/>
    <w:rPr>
      <w:rFonts w:eastAsia="Arial Unicode MS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BD0B15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2020-10-13T08:47:00Z</dcterms:created>
  <dcterms:modified xsi:type="dcterms:W3CDTF">2020-10-15T07:09:00Z</dcterms:modified>
</cp:coreProperties>
</file>